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4530" w:rsidRPr="00C0501A" w:rsidRDefault="00C84530" w:rsidP="00C0501A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Phương</w:t>
      </w:r>
      <w:r w:rsidR="00C0501A"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Quảng</w:t>
      </w:r>
      <w:r w:rsidR="00C0501A"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Phật</w:t>
      </w:r>
    </w:p>
    <w:p w:rsidR="00C84530" w:rsidRPr="00C0501A" w:rsidRDefault="00C84530" w:rsidP="00C0501A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Hoa</w:t>
      </w:r>
      <w:r w:rsidR="00C0501A"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Nghiêm</w:t>
      </w:r>
      <w:r w:rsidR="00C0501A"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Kinh</w:t>
      </w:r>
    </w:p>
    <w:p w:rsidR="00C84530" w:rsidRPr="00C0501A" w:rsidRDefault="00C84530" w:rsidP="00C0501A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Phẩm</w:t>
      </w:r>
      <w:r w:rsidR="00C0501A"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mười</w:t>
      </w:r>
      <w:r w:rsidR="00C0501A"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một</w:t>
      </w:r>
    </w:p>
    <w:p w:rsidR="00C84530" w:rsidRPr="00C0501A" w:rsidRDefault="00C84530" w:rsidP="00C0501A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Tịnh</w:t>
      </w:r>
      <w:r w:rsidR="00C0501A"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Hạnh</w:t>
      </w:r>
      <w:r w:rsidR="00C0501A"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Phẩm</w:t>
      </w:r>
    </w:p>
    <w:p w:rsidR="00C84530" w:rsidRPr="00C0501A" w:rsidRDefault="00C84530" w:rsidP="00C0501A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b/>
          <w:bCs/>
          <w:noProof w:val="0"/>
          <w:sz w:val="28"/>
          <w:szCs w:val="28"/>
          <w:lang w:val="en-US"/>
        </w:rPr>
        <w:t>Phần</w:t>
      </w:r>
      <w:r w:rsidR="00C0501A" w:rsidRPr="00C0501A">
        <w:rPr>
          <w:rFonts w:ascii="Times New Roman" w:eastAsia="Times New Roman" w:hAnsi="Times New Roman"/>
          <w:b/>
          <w:bCs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54</w:t>
      </w:r>
    </w:p>
    <w:p w:rsidR="00C84530" w:rsidRPr="00C0501A" w:rsidRDefault="00C84530" w:rsidP="00C0501A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DFKai-SB" w:eastAsia="DFKai-SB" w:hAnsi="DFKai-SB" w:cs="Calibri" w:hint="eastAsia"/>
          <w:b/>
          <w:bCs/>
          <w:noProof w:val="0"/>
          <w:sz w:val="28"/>
          <w:szCs w:val="28"/>
          <w:lang w:val="en-US"/>
        </w:rPr>
        <w:t>大方廣佛華嚴經</w:t>
      </w:r>
    </w:p>
    <w:p w:rsidR="00C84530" w:rsidRPr="00C0501A" w:rsidRDefault="00C84530" w:rsidP="00C0501A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(</w:t>
      </w:r>
      <w:r w:rsidRPr="00C0501A">
        <w:rPr>
          <w:rFonts w:ascii="DFKai-SB" w:eastAsia="DFKai-SB" w:hAnsi="DFKai-SB" w:cs="Calibri" w:hint="eastAsia"/>
          <w:b/>
          <w:bCs/>
          <w:noProof w:val="0"/>
          <w:sz w:val="28"/>
          <w:szCs w:val="28"/>
          <w:lang w:val="en-US"/>
        </w:rPr>
        <w:t>十一）淨行品</w:t>
      </w:r>
    </w:p>
    <w:p w:rsidR="00C84530" w:rsidRPr="00C0501A" w:rsidRDefault="00C84530" w:rsidP="00C0501A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Chủ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giảng: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</w:p>
    <w:p w:rsidR="00C84530" w:rsidRPr="00C0501A" w:rsidRDefault="00C84530" w:rsidP="00C0501A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điểm: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Hội</w:t>
      </w:r>
    </w:p>
    <w:p w:rsidR="00C84530" w:rsidRPr="00C0501A" w:rsidRDefault="00C84530" w:rsidP="00C0501A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mồng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2005</w:t>
      </w:r>
    </w:p>
    <w:p w:rsidR="00C84530" w:rsidRPr="00C0501A" w:rsidRDefault="00C84530" w:rsidP="00C0501A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ngữ: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Bửu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Quang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Hòa</w:t>
      </w:r>
    </w:p>
    <w:p w:rsidR="00C84530" w:rsidRDefault="00C84530" w:rsidP="00C0501A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szCs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duyệt: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Phong,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Trang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Tiến</w:t>
      </w:r>
    </w:p>
    <w:p w:rsidR="0009594A" w:rsidRPr="0009594A" w:rsidRDefault="0009594A" w:rsidP="0009594A">
      <w:pPr>
        <w:spacing w:line="240" w:lineRule="auto"/>
        <w:rPr>
          <w:rFonts w:ascii="Times New Roman" w:eastAsia="Times New Roman" w:hAnsi="Times New Roman"/>
          <w:noProof w:val="0"/>
          <w:sz w:val="28"/>
          <w:lang w:val="en-US"/>
        </w:rPr>
      </w:pP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Tập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1569</w:t>
      </w:r>
    </w:p>
    <w:p w:rsidR="000B4F1B" w:rsidRPr="00C0501A" w:rsidRDefault="000B4F1B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ngồi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Tụng,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kệ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tư.</w:t>
      </w:r>
    </w:p>
    <w:p w:rsidR="000B4F1B" w:rsidRPr="00C0501A" w:rsidRDefault="000B4F1B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(Kinh)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Thịnh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thử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viêm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độc,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đương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nguyện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sanh,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xả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ly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não,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thiết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giai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tận.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(</w:t>
      </w:r>
      <w:r w:rsidRPr="00C0501A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經</w:t>
      </w:r>
      <w:r w:rsidRPr="00C0501A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)</w:t>
      </w:r>
      <w:r w:rsidRPr="00C0501A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盛暑炎毒。當願眾生。捨離眾惱。一切皆盡。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(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Kinh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: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Nắng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gắt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nóng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độc,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bỏ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lìa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não,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thảy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tận).</w:t>
      </w:r>
    </w:p>
    <w:p w:rsidR="000B4F1B" w:rsidRPr="00C0501A" w:rsidRDefault="000B4F1B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oi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mùa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Hạ,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nguyện,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“đương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xả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ly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não,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thiết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giai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tận”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(nguyện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lìa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tận).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“Não”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C0501A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惱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não;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sạch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não?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não.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não;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phục.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Bổn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“Thuần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tịnh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thuần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thiện”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: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“thiện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-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ác”.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“thiện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-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ác”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đối,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cấu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nhiễm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(thiện)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nghịch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nghịch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nghịch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0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độ)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thiện.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lệch,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lệch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lớn.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lớn.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lệch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lớn.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đảo.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tỷ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[để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sánh]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hội!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nghịch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lastRenderedPageBreak/>
        <w:t>độ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tội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Nghịch,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Ác,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Tỳ,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Tỳ;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[sai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lệch]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[Sai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lệch]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ngục.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hơn,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“Nhất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thiết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giai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tận”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(Hết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tận):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Trụ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Nghiêm.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Tát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),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tuyệt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diệu.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[nhưng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phần.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này: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chỉ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Thừa,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Tín.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não.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Thiên,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Sắc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Thiên,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Sắc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Thiên,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ly!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“Chẳng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xả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ly”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họ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quỷ,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ngục,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súc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chế.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nghịch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lớn!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nửa,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nửa,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nửa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mươi,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vừa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Hoàn.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xem,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xét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xem,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bắt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zero,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đoạn,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mỗi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đoạn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bốn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rưỡi,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hơn.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xả,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xả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duyên,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dưỡng,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nổi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giận;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dưỡng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lắm,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dưới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xả,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ly!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“phục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phiền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não”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C0501A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伏煩惱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não),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lý,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chung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nhẫn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nại,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nhẫn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mình.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dừng;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ễ,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ễ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chừng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mực,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cập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quá,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chuẩn.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loài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chuẩn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loài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chuẩn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Thiên.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tầng,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chuẩn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nhau;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hơn,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[dục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mỏng.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Sắc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Thiên,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phục,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[dục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vọng]?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Huệ.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lực,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huệ;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[dục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vọng,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não].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món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Sắc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Sắc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món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thoái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chuyển,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lastRenderedPageBreak/>
        <w:t>tới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huyển,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mất;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kể,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Lăng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Cửu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tầng,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Cửu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Cửu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thoái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chuyển,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cậy,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sụt.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lắm!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đọa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thoát,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đọa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dàng,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khó.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Sắc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đọa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dàng,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đọa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đọa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a-sát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dàng,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khăn.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dàng!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quý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!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tham,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sân,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mạn,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kiến.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“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Đới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nghiệp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vừa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bạch.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xuống!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tạm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chế;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thoái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chuyển,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chế?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Tín,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Nguyện,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Hạnh,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lực.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đậm,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may.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nổi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não!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phục,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đoạn.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dàng,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uy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lìa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cõi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tựu,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Hoặc,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hồi.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cõi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lắm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chứ,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túc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tỉnh,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thảo: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“Thấy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sắc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chăng?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không?”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“động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lên,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lắm,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dàng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hồi,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xúc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trần,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nẩy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Hán.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hồi,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[bởi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lẽ],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hồi!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mắn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sánh,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túc,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ư?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cách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nỗi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hồi,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nỗi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ngục.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lắm,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đĩa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CD/DVD,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ngữ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âm.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nặng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nề,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đĩa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CD/DVD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lastRenderedPageBreak/>
        <w:t>khái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hồ,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nặng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lượt,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đích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đích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khắc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khắc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nỗi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ngục,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nỗi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lên,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khổ,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mát.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khéo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hiệu.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ngẫm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xem,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đâu?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đọa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trăm,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loài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trăm,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cậy!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xem,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nhiêu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đời!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đời,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hiếm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gặp!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gỡ,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gỡ,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khéo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nắm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vững,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uổng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xem,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tội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nặng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lắm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đấy!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buổi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khuyên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khẩu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chủ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“buông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xuống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thân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giới”.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tổng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lãnh.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thân,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tại,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tựu.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tuyệt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số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quản,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tới,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bậc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thượng!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báo?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sống,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dường;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báo.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tốt,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mỗi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mặc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nỗi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nỗi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rét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buốt,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báo!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nắm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ngẫm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việc,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sống.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tham,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sân,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mạn,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lực,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khoảng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luyện,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ngắn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ngủi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dàng!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nhau!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nhiêu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đủ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mức,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rồi,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lưu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chuyển,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đức!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lastRenderedPageBreak/>
        <w:t>Phước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đem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theo,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loài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súc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quỷ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báo.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[Cậy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vào]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tử,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[cậy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vào]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này: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cậy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lắm: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“Chuyện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phước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cứu”.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“Chuyện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này”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“liễu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tử,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thoát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luân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hồi”,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cứu!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phước.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nhiều.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nhiều.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Quỷ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súc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loài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hưởng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phước,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chịu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tội,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hưởng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phước.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biết: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nỗi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ngục.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Oánh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Tống,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đêm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mãnh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tấn,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đêm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“thân,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giới,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thảy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buông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xuống”,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tiền!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mãnh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chăng?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đêm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ngủ,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ngớt.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mãnh.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đêm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thân,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dàng!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đêm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chăng?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đêm,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vậy?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thân,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Oánh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rõ.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được!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toái,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muốn,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nổi.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cùng,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trôi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nắm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lấy!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xe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cạnh,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chịu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xe.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chịu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xe?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cửa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đây,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chịu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Xe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rồi,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sau,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e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rằng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nữa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đâu!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đừng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não.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thật!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rộng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“thịnh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thử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viêm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độc”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(nắng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gắt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độc)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nghịch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nan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khốn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khổ,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[cảm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“thịnh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thử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viêm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độc”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),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xuống,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trất,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“Pháp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thượng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ưng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xả,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hà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huống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bỏ,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pháp).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tử,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Bảo,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duyên.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lastRenderedPageBreak/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diệt.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chiếm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chiếm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rồi,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đọa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cùng.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gian?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ngẫm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xem,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viễn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giữ?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nữa!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giữ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trẻ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nhận,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ngộ.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rệt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lên,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hy!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tuổi,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lứa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xấp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xỉ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thích,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hữu,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kém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tuổi,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đang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sống?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nỗi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thương,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xấp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xỉ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mình]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nữa!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nay,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Châu,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thúc,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dịp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Nam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tìm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lớp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lớp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lớp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cấp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kêu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gọi,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[tham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dự],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Nam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[chuyện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ư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?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“một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giáp”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thường;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thương.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ngữ,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toái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“lo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mất”.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già,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suy,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sau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dựa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ai?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“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nặng,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lầm.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khuất,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bè,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khuất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núi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tuổi,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xem,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mang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mang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rằng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món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đem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cớ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xuống?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đủ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rồi,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cần!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nồi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hòa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Nhàn,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“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nam-mô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A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Đà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chữ,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[niệm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hòa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sánh,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chữ,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kỹ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lẫn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nồi,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chén,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khốn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ngẫm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khổ,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[lại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cực!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nắm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chặt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lỏng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khắc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hòa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[Sư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bèn]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phụng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hệt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ngày.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mệt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nghỉ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ngơi,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nghỉ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khỏe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khoắn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rồi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tiếp,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đêm,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hiệu.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loạn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tấm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“lìa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khổ,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vui”.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“Lìa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khổ,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vui”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ngộ.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ngẫm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xem,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nồi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trần,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xuống,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tới.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hòa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[hãy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Phật],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ích.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tưởng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thầy,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ích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phiến,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ứng.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“Một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tương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ứng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tương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ứng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Phật”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mất,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bệnh,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“xả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ly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não,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thiết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giai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tận”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(bỏ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lìa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tận),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tiếp:</w:t>
      </w:r>
    </w:p>
    <w:p w:rsidR="000B4F1B" w:rsidRPr="00C0501A" w:rsidRDefault="000B4F1B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(Kinh)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Thử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thoái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lương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sơ,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đương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nguyện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sanh,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chứng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thượng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pháp,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cứu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cánh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thanh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lương.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(</w:t>
      </w:r>
      <w:r w:rsidRPr="00C0501A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經</w:t>
      </w:r>
      <w:r w:rsidRPr="00C0501A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)</w:t>
      </w:r>
      <w:r w:rsidRPr="00C0501A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暑退涼初。當願眾生。證無上法。究竟清涼。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(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Kinh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: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nóng,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chớm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mát,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chứng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thượng,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rốt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ráo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thanh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lương).</w:t>
      </w:r>
    </w:p>
    <w:p w:rsidR="000B4F1B" w:rsidRPr="00C0501A" w:rsidRDefault="000B4F1B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mất,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mẻ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chút.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nhiệt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đới,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mùa,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nhiệt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đới,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mẻ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mẻ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mốt,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gắt,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bốn,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dưới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(mùa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mưa),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mẻ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dưới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nguyện,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“đương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chứng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thượng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cứu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cánh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thanh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lương”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(nguyện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thượng,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rốt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lương).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“Thanh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lương”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viễn,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mất,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rốt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ráo.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huệ.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rốt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sẵn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ngoài.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đẳng,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chỉ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mất.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cớ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đắc.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Vặn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vẹo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đồ,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chịu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tội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rõ,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bạch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lý,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“Vô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thượng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uả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rốt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ráo,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Thượng,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Thượng.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“minh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kiến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tánh,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kiến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tánh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Phật”.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thượng,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rốt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lương.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đang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thượng.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khoảng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dài,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huống,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ngẫm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“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Biết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dễ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hành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khó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”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[tức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dàng,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dàng.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nặng!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đầu,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mắn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“phổ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độ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thích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hợp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khắp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ba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căn,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thâu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nhiếp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toàn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bộ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lợi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căn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lẫn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độn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căn”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gỡ!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mãn.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thù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trang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lẫn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bằng.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Tốc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khoảng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nửa.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đem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ra.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Bổn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Bổn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rồi,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Nghiêm.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trưởng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hôm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thỉnh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nữa,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lời.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bầu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lưu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băng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khảo,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phen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chữ,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rồi,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nghỉ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phút.</w:t>
      </w:r>
    </w:p>
    <w:p w:rsidR="00C84530" w:rsidRPr="00C0501A" w:rsidRDefault="00C84530" w:rsidP="00C0501A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***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ngồi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theo.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kệ.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[Phần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“tập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tụng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toàn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lễ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thời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hữu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thập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C0501A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習誦旋禮時有十願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tập,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tụng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đọc,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lễ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bái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nguyện).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“Tập”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C0501A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習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tập.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túc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tập;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xếp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tiên.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“Tụng”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C0501A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誦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tụng.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Ngữ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“học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thời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tập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chi”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rồi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xuyên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tập),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rồi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xếp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hàng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đầu,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Tụng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xếp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đặc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tiên,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tụng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xếp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tụng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xuyên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tập,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“ôn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cố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tân”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mới),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tập,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cần!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xứ.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huệ.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“Học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tập”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tụng.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“Toàn”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C0501A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旋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vòng,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“kinh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hành”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C0501A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經行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“nhiễu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“kinh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hành”.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“Lễ”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C0501A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禮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lễ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bái.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gồm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thực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sống,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việc,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vật.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văn:</w:t>
      </w:r>
    </w:p>
    <w:p w:rsidR="000B4F1B" w:rsidRPr="00C0501A" w:rsidRDefault="000B4F1B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(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Kinh)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Phúng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tụng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thời,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đương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nguyện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sanh,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thuận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sở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thuyết,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tổng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trì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bất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vong.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(</w:t>
      </w:r>
      <w:r w:rsidRPr="00C0501A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經</w:t>
      </w:r>
      <w:r w:rsidRPr="00C0501A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)</w:t>
      </w:r>
      <w:r w:rsidRPr="00C0501A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諷誦經時。當願眾生。順佛所說。總持不忘。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(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Kinh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: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phúng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tụng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kinh,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vâng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lời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dạy,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tổng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trì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quên).</w:t>
      </w:r>
    </w:p>
    <w:p w:rsidR="000B4F1B" w:rsidRPr="00C0501A" w:rsidRDefault="000B4F1B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lắm.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tụng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C0501A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諷誦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tụng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C0501A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朗誦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),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tiếng,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tụng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thường,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khóa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tối,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tụng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văn.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bổn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C0501A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讀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),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bổn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Tụng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C0501A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誦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).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Tụng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lòng.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nhớ,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nhớ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nằm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lòng,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bổn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Tụng.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khóa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tụng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tối,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quên.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Dẫu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nhuyễn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nhừ,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“phúng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tụng”.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phụng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đang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mặt,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cung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“tín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thọ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phụng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hành,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tác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lễ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khứ”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(tin,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nhận,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vâng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lễ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ra);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trọng.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chăng?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chăng?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ngờ,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may,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phụng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“thuận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sở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thuyết”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đang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đây,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phụng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Tùy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duy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bản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mình.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“học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Phật”.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“Tổng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trì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bất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vong”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: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“Tổng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trì”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C0501A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總持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nắm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tắc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nắm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lãnh,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quyết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nghịch.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muôn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muôn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trụ,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hay: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“Phàm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gì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hình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hư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vọng”.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tổng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lãnh,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nắm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vững.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ngẫm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phen,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“phàm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gì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hình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hư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vọng”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xuống,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nữa.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suốt: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“Hết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thảy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sở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hữu,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rốt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ráo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không,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được”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ư?</w:t>
      </w:r>
    </w:p>
    <w:p w:rsidR="00C84530" w:rsidRPr="00C0501A" w:rsidRDefault="00C0501A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hướng,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“giác,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chánh,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tịnh”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chứ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mê,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chứ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tà,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chứ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nhiễm.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Quy.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nào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cũng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đều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giác,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tà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chánh,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nhiễm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tịnh.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“Giác,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chánh,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tịnh”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Đề,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rốt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ráo.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chuyển,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đang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chuyển,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rốt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ráo,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Tát.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Đẳng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Giác,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tầng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cấp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Tát.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“mê,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tà,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nhiễm”,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đàn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tế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ích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kỷ,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phi,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ngã,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dục,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trần,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tham,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sân,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si,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mạn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xuống;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giả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trất,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thật!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hồi.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hồi,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hồi.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ý,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hồi,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Đề,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hồi.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tham,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sân,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si,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mạn.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hồi.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đời,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cậy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hồng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danh,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xả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ly,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chuyên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Đà,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chuyên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tổng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quên,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tựu!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Tập,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ràng.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đoạn: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tựu;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tựu;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tựu.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đang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quả,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hồi.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tựu,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hồi,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tựu.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trước.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ngữ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“Đời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sau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bằng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đời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trước”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cõi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[tức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[Hán]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Nguyên,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vương,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cung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lễ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thỉnh,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nghênh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thỉnh,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đặc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sắc,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dạy,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triển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đăng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cực.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kém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cỏi.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kỳ,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tựu.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“năm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lần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trăm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năm”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thực.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đoán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thực.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“năm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lần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trăm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năm”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diệt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cố.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cố.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cố.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Tùy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-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Đường,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phái.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diễn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gồm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cố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nhé!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cứu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lưu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sớ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phú.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soạn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luận.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chia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lớn: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1)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C0501A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釋經論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Sớ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luận,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thích.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Hợp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Trưởng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luận,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luận.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2)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C0501A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宗經論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),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lìa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văn,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yếu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luận.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luận,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luận.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Luận,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Nhã,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luận.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sớ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chia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cố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cứu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chùa,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[đó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kỳ]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miếu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cố.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“phần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cứng”,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miếu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cố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tại,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“đấu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tranh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kiên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cố”.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diệt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đoạn,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hệ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hệ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trước.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cố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cố,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hành;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sau,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sót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cố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vấn,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“Phật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học”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khí,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cứu,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cứu,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luận,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nỗi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loạn,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việc,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mình!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đằng,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nẻo,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hiếm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lắm!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khứ,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ngộ.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Bậc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cứu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ai!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triệt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ai!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Môn,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thua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kém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xưa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kia.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Tùy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-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Đường,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ít;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mỗi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kém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trước!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Dựng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chùa,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môn,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dựng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tràng,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kể,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chiếu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cố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môn.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[Nhà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vua]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lớn,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cố.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hợp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lắm,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duyên!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vua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cung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nghênh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tiếp,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đằng?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khoe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đẹp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môn,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: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“N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chăng?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vua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hướng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thỉnh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giáo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ngữ,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vua,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“hoàn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toàn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đức”.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Sau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hốt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tổn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tấm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vua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chịu,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bởi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lẽ,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ă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hợp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duyên,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vách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(diện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bích)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chùa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Sơn,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ngồi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dài,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Tông.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Lương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rốt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ràng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vua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lai,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“phước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báo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bất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tận”.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hay: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“Chuyện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phước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cứu”.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dẫu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nữa,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tử,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dẫu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mấy,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lớn,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trời.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Tài,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sắc,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vọng,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uống,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ngủ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nghỉ,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đoạn,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Thiên,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Thiên,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Thiên,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Thiên,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Suất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Thiên,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Thiên,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Thiên,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Thiên.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hưởng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phước.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Hưởng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thừa,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hưởng.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tử.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tử,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“Công”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C0501A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功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phu,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dốc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sức,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hoạch,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“đức”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C0501A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德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).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[tức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cấm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tịnh,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“Nhân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đắc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Định,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Định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khai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Huệ”.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Huệ.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minh,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ràng,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bạch.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muôn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chùa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miếu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[nếu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vậy]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rồi,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ràng,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bạch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luận,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“phước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huệ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song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tu”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đặt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huệ.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lý.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khăn,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bữa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nữa?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“Pháp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luân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chuyển,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thực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luân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tiên”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chuyển,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trước).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tụng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no.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phước.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nhớ,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quyết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luyến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báo.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luyến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hỏng,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đọa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huệ.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lý.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tịnh,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ngặt,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nặng,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đúng,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mạn,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rồi!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Dẫu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ngặt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mấy,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tịnh.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“Chẳng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phước.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tịnh,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nhớ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Kinh: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“Nếu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tu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đạo,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lỗi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gian”.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Dẫu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đẹp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mấy,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phạm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ghim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lòng.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đúng,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“Phàm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người,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yêu”.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ta: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“Phàm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người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kính”.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“lễ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kính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chư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Phật”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“chư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phạm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phạm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tại,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đọa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đồ,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chịu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lễ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kính.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hơn: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“Tình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tình,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cùng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viên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Chủng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Trí”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lễ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kính,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cỏ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cây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núi,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sông,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bụi,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“tình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tình,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cùng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viên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Chủng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Trí”.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viễn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lễ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kính,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thán,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dường,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ơn.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hỷ,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ghét,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rõ;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rõ,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sống,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việc,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sửa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sửa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đổi,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“bất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thuận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thuyết”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sửa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“thuận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sở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thuyết”.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lễ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tịnh,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đẳng,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trọng,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cung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xưng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Lai,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phù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hợp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thán.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đẳng,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đẳng,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khen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hủy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phụ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hãm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oan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gian),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lỗi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lầm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nhắc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lỗi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lầm.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miệng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nhắc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tới,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lỗi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“thuận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sở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thuyết”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tổng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trì,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tổng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trì,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tổng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trì.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gồm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luận,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khứ,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Chương,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ràng.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tổng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cộng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chữ,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ngắn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chữ,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chữ.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tổng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Tông,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trì,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tốt.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dài,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trì,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[vậy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Quang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xướng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]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thuyết,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Quang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lai.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Quang,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Tát: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“Nhiếp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trọn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sáu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căn,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tịnh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tiếp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nối,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nhờ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vào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phương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tiện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tự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khai”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Quang.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“tổng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trì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bất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vong”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phù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hợp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cơ,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tràng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nhỏ,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có!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vãng,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gồm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cộng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quan,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trì,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sóc.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lắm,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trường,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viên,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C0501A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職員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trách).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gồm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chiếu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cố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tràng,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chiếu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cố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cách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nghĩ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Lý,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dặn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tôi: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“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Đường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nhiều!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Hễ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nhiều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Chủ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Thất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Hòa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Thượng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chiếu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cố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nổi.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quanh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năm,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đồng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tu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Tinh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Tấn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Đường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vượt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quá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mười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người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”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vượt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thần.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Bởi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lẽ,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chủ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chịu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trách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nhiệm,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lớp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nhỏ,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hướng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trò,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hoàn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toàn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chiếu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cố.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lớp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trò,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nổi?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Quang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gồm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tràng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gộp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vẫn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ràng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nhỏ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duy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dàng.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Quang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“thuận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sở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thuyết,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tổng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trì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bất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vong”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tràng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khuôn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mẫu.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tràng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Diệu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tràng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gồm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gọi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tràng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tràng,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mãn.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tràng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đông,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tràng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bại,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Hôm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rồi,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đây.</w:t>
      </w:r>
    </w:p>
    <w:p w:rsidR="000B4F1B" w:rsidRPr="00C0501A" w:rsidRDefault="000B4F1B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Tập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1570</w:t>
      </w:r>
    </w:p>
    <w:p w:rsidR="000B4F1B" w:rsidRPr="00C0501A" w:rsidRDefault="000B4F1B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</w:pP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ngồi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Tụng:</w:t>
      </w:r>
    </w:p>
    <w:p w:rsidR="000B4F1B" w:rsidRPr="00C0501A" w:rsidRDefault="000B4F1B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(Kinh)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Nhược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đắc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kiến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đương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nguyện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sanh,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đắc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ngại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nhãn,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kiến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thiết</w:t>
      </w:r>
      <w:r w:rsidR="00C0501A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Phật.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(</w:t>
      </w:r>
      <w:r w:rsidRPr="00C0501A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經</w:t>
      </w:r>
      <w:r w:rsidRPr="00C0501A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)</w:t>
      </w:r>
      <w:r w:rsidRPr="00C0501A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若得見佛。當願眾生。得無礙眼。見一切佛。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(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Kinh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: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Nếu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mắt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ngại,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thảy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Phật).</w:t>
      </w:r>
    </w:p>
    <w:p w:rsidR="000B4F1B" w:rsidRPr="00C0501A" w:rsidRDefault="000B4F1B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i/>
          <w:iCs/>
          <w:noProof w:val="0"/>
          <w:sz w:val="28"/>
          <w:szCs w:val="28"/>
        </w:rPr>
      </w:pP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“Kiến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Phật”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: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số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tụng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lễ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bái.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trụ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liễu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giải,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tín,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ngẫu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tượng.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việc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môn;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tượng,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nặn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gỗ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khắc,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đúc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loại,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vẽ,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xưa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nay,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nước,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“người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nguyên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thủy”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đá,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thạch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xưa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huyệt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nham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thạch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huyệt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điêu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khắc.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Điêu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khắc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ảnh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tín,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ảnh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đường,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nhiêu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ư?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này!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phụng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nghĩa.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kỷ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dẫu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lâu,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quên.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tiền?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phụng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thầy.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nhớ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thầy,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ư?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đình,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mẹ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sống,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bà,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cố,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khuất,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ảnh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chụp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đờ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trước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ư?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uống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nhớ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nguồn!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Tấm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mẹ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mẹ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ra.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tiên.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cụ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cụ,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ư?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viễn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trọng,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mẹ,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mắt,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thuận?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lý,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“thận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chung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truy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viễn”</w:t>
      </w:r>
      <w:r w:rsidRPr="00C0501A">
        <w:rPr>
          <w:rStyle w:val="FootnoteReference"/>
          <w:rFonts w:ascii="Times New Roman" w:eastAsia="Times New Roman" w:hAnsi="Times New Roman"/>
          <w:i/>
          <w:iCs/>
          <w:noProof w:val="0"/>
          <w:sz w:val="28"/>
          <w:szCs w:val="28"/>
        </w:rPr>
        <w:footnoteReference w:id="1"/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truy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viễn,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nồng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hậu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ấy!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[Do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“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tín,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ngẫu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”,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phủ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phủ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đem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loạn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đem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ích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kỷ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đoan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tiền,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“bản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chủ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nghĩa”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[tức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mẹ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dưỡng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mẹ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tốt,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mẹ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tốt?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mẹ,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mẹ,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dưới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bắt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theo,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nhỏ.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trẻ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vừa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ra.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mẹ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hiếu,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lai,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trưởng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mẹ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coi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nhiên.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mẹ,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trưởng,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thơ,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mẹ,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trưởng,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dục.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“Thánh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gì?”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“Phật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gì?”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ràng!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(Buddha)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dịch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âm,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tìm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dịch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dịch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âm,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thêm.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vậy?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ngộ.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Hán,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lẫn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dịch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iác?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ư?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iác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dĩ.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Trí,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Chủng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Chủng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Trí.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mãn.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[Phật]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“hàm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đa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nghĩa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bất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phiên”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dịch).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cách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dịch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âm.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tóm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dàng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[Phật]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bạch,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trụ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sinh,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rõ,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“thánh”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bạch,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trụ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sinh,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Khổng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Tử,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Khổng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biểu,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thầy,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đoạn.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Khổng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quan,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hòng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đem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dân,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vụ.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đời,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(vua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Lỗ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vua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hầu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khác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chịu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Khổng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Tử,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Khổng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[Ngài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túc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trách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nhiệm,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cúc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cung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tụy.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gù,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lắm,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lắm,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tuyệt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lắm,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về,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cao.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về,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đời.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Khổng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suốt,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ràng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[Khổng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trị.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tử,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ngôi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vua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cha.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triệt,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bạch.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tựu,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tựu,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triệt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trụ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sinh,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trị!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rõ,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rõ,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xưa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nay,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đuổi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học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xem,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[cớ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chọn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đuổi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“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dục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xã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hội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văn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hóa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đa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nguyên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”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Khổng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chỗ.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đời,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lưu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Hôm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đây,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chỗ,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xuyên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chỗ,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phòng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cố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Dưới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cội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cây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núi,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rừng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phòng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phòng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phòng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nguyên.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chép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điển,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dấu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khắp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bộ.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giày,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trần.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Khéo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bậc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triệt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sắc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tộc,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chia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đồng,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cao,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“chuyên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gia,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giả”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kẻ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mù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chữ.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hội,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vương,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dưới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dân,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nghề,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lớp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soạn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sách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khoa,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soạn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thoại,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chép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điển.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chép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khuất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chép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(thuở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thế)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hỷ,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vui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sướng,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lý,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nặng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đâu,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“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ba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y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bát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”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lắm,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vui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sướng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lắm,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lẫn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nặng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có.</w:t>
      </w:r>
    </w:p>
    <w:p w:rsidR="00C84530" w:rsidRPr="00C0501A" w:rsidRDefault="00C0501A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Kim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Cang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nhãn,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[tức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hục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hãn,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Nhãn,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Nhãn,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Nhãn,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Nhãn,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nhãn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minh.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thán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gia.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Nhục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hãn,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hục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hãn.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Nhãn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hẳn,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Nhãn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khứ,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lai.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kiểu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đột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phá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chiều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lũ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thấy.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này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Nhãn.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Nhãn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Nhãn,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Nhãn,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Nhãn,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;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Nhãn.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thứ,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thêm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mắt,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[tức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Nhãn.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Hán,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Bích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Chi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Nhãn,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sẵn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đủ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.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hỉ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nữa,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Nhãn.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vũ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trụ,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vừa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rõ.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ràng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noProof w:val="0"/>
          <w:sz w:val="28"/>
          <w:szCs w:val="28"/>
        </w:rPr>
        <w:t>lắm!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Nhãn.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Nhãn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ràng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Nhãn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nhiều.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lắm,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tỷ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mắt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mắt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chứ,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hồ,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ràng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lắm.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Nhãn.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Đeo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kiếng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ràng,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Nhãn.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tỷ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đôi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Nhãn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ràng.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chuyện,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khắp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rốt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[Để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tấn,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vọng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tưởng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đoạn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trừ.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Nhãn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tiền,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triệt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tướng,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lý,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muôn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muôn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trụ.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Nhãn,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“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ngại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nhãn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”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ngại.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“Vô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ngại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nhãn”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rốt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tiền,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“Thấy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thảy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trụ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trí,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hỏi: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đang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muội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vậy!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tỷ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xưa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tỷ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“Dùng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vàng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món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vật,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món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nào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vàng”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Trí.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tướng;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tượng,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trụ.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trang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“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”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vọng!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mê.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hễ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Tuyệt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iến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vậy?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chủng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in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dấu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ứng.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[vọng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tưởng]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thiện,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ác,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chân,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vọng.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Nhị.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lập.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lập;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thật!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buổi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Bổn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Thắng,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nghe,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sắc,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thanh,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hương,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“thấy,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nghe,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“thấy,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nghe,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tuyệt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đẹp.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xấu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xí.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chủng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chứa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đựng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Gặp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duyên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bèn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thiện;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gặp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duyên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bèn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ác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ác,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sâu!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nên,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“có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quả”.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quả,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báo;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niệm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tưởng.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minh.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trước.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ràng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chủng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in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dấu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tánh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muốn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ắ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trừ,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“Hết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thảy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vốn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sẵn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Phật”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giả!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lễ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vậy?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Lễ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lễ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lễ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hệ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Núi,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sông,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cây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cối,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cỏ,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Thân,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lìa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“thấy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thảy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Phật”.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ngữ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đức: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“Thiên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hạ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vốn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sự,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kẻ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tự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lo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sầu”.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ràng,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Lai,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nổi?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Lai.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diệt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ngại,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nhãn,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nhãn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minh.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chướng,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Nhãn.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nên]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Nhãn.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Nhãn.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Nhãn.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hãn,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chuyện.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thiệt,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lừa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gạt.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việc,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phạm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lầm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lỗi.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xuyên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tồn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tại,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lưu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thiệt,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lừa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oan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uổng.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mãn,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hưng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phấn,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vui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sướng;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dục.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đồ,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ác,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thiện,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gương,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soi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mạch,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ràng,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minh.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“Phàm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gì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hình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hư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vọng”.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tụ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túc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tỉ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mỉ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sát,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sâu.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ngẫm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“Vốn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vật,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chỗ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nào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nhuốm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bụi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trần”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Lăng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duyên,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nhiên,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hòa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hợp,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hòa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hợp.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“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ràng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Nhãn,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lắm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nhiên,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rốt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ráo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!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giác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nhận,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lìa.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“con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đáng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ở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chỗ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tự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biết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m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ình”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bậc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thánh,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“nhận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mình”.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duyên;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tín,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căn,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[tức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khứ.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nước,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đẹp.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ứng,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phụng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chủng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iống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đẹp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đẽ,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mà!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duyên,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giết,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trộm,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dâm,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dối,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ấy)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xấu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“Gần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son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đỏ,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gần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mực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đen”.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bờ.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chủng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Thức;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kẻ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ấy,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đỡ,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thúc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đẩy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kẻ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duyên.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vậy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duyên.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kẻ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nâng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mình.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phu,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nâng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nhỏ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nhặt,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nhắc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tới.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lớn.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Hôm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qua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Quyến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chiều.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tôi.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hôm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bắt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mất,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căn,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muồi.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xưa,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nhắc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Truyện,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mất,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đời.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Dẫu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mạng,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kiện: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mang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thêm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khác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tuổi,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mất;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Hướng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Lỵ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Hướng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Lỵ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am-mô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“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mệt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mỏi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bèn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nghỉ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ngơi,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nghỉ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khỏe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khoắn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rồi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bèn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tiếp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”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yếu,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quyết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muôn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duyên,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tam-muội.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[Ông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hôm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kém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dàng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chịu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“đắc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ngại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nhãn”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khắp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sẵn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dạy,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rồi,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đây.</w:t>
      </w:r>
    </w:p>
    <w:p w:rsidR="00C84530" w:rsidRPr="00C0501A" w:rsidRDefault="00C84530" w:rsidP="00C0501A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***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ngồi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theo:</w:t>
      </w:r>
    </w:p>
    <w:p w:rsidR="000B4F1B" w:rsidRPr="00C0501A" w:rsidRDefault="000B4F1B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C84530" w:rsidRPr="00C0501A" w:rsidRDefault="00C0501A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(Kinh)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Đế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quán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Phật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thời,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đương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nguyện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chúng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sanh,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giai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như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Phổ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Hiền,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đoan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chánh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nghiêm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C84530"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hảo.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(</w:t>
      </w:r>
      <w:r w:rsidRPr="00C0501A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經</w:t>
      </w:r>
      <w:r w:rsidRPr="00C0501A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)</w:t>
      </w:r>
      <w:r w:rsidRPr="00C0501A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諦觀佛時。當願眾生。皆如普賢。端正嚴好。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(</w:t>
      </w:r>
      <w:r w:rsidRPr="00C0501A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Kinh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: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Lúc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quán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kỹ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Phật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Phổ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Hiền,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đoan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chánh,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nghiêm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hảo).</w:t>
      </w:r>
    </w:p>
    <w:p w:rsidR="000B4F1B" w:rsidRPr="00C0501A" w:rsidRDefault="000B4F1B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“Đế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quán”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C0501A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諦觀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nhìn,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cẩn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cung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kính,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nhìn;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Quán,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cổ,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mang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(</w:t>
      </w:r>
      <w:r w:rsidRPr="00C0501A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造像量度經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)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tỷ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lệ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giữa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xứng,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“ba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tám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hảo”.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cẩn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thận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tướng,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hảo.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quả,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ắt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quả,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thù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bọn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hậu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gợi,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lớn,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yếu.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việc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phụng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“kiến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hiền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tề”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C0501A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見賢思齊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hiền,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bằng).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việc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phụng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ân.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“báo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bổn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phản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thỉ”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C0501A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報本反始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cội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nguồn,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truy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đầu),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kỷ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thầy.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thầy,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thầy,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bắt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thầy.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ngẫu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tượng,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tín,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ngẫm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yếu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ấy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lầm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lầm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nỗi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kêu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rầm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trời.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[để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thảo],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chốn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cộng,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phủ,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treo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ảnh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Tổng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Thống,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Tổng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Thống,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kỳ,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huy.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hỏi,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ngẫu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ngẫu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đắp,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ngẫu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tượng,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?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sâu,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rộng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[hiểu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nghĩa]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rệt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quả.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nhắc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quả.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thiện,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kèm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thêm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món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hảo,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“tướng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hảo”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ra]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tướng,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hảo.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nổi,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Phật: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“Thân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lượng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mỗi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lượng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hảo”.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hảo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“cành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thô,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lá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to”,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“đế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quán”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“đế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quán”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yếu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ngã,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tịnh,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đẳng.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dạy,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Tùy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(ban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bố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cơ)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hợp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phù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hợp]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chuẩn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hợp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chuẩn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dạy,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sót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“Trong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cửa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nhà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bỏ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ai”.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căn,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gieo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căn.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căn,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trưởng.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muồi,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tựu.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rệt,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dòng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chữ,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“đế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quán”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“giai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Phổ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Hiền,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đoan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chánh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nghiêm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hảo”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(đều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Hiền,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đoan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chánh,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trang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nghiêm,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tốt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đẹp)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“Nghiêm”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C0501A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嚴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trang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“đẹp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đẽ”,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khuyết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hãm.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Hiền?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ư?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Thù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lắm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ư?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Hiền?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“đoan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chánh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nghiêm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hảo”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đủ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đoan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hảo.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hành!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chủ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yếu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môn,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“bốn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môn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khóa”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biểu,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thân,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(hiếu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mẹ,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thầy),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bắt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Tạng.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"/>
        </w:rPr>
        <w:t>Kṣiti,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"/>
        </w:rPr>
        <w:t xml:space="preserve"> </w:t>
      </w:r>
      <w:r w:rsidRPr="00C0501A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地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"/>
        </w:rPr>
        <w:t>arbha,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"/>
        </w:rPr>
        <w:t xml:space="preserve"> </w:t>
      </w:r>
      <w:r w:rsidRPr="00C0501A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藏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C0501A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寶藏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báu).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loài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con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dựa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Dựa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dựa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tồn.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cốc,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trưởng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Bảo.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mặc,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đất.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khoáng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vật;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dưới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khoáng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cung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cấp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[thánh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hiệu]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Tạng.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tỷ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đủ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quặng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mỏ,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chứa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đựng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trọng.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núi,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sông,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cây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cối,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cỏ,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cốc,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hảo.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thác,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tận!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Lai,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nữa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chăng?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cần!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phú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dàng,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ngẫm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xem,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phú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phú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cần,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nhiên!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tòa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ốc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nhiêu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liệu,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Cung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liệu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xây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dựng,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[toàn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nhiên!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uống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ngày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bữa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lụng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bếp.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cơm,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vừa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chớm,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sẵn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bàn,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Món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vị: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Xưa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hoàng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uống,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bữa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món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ăn.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cố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“bách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ẩm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thực”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hoàng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bữa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món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ăn.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trù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bếp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nổi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tiếng,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món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nhau.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nhau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ngán,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xuyên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đổi.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bữa,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món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thiểu.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[ẩm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thực]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nữa!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nữa,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dọn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dẹp,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rửa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chén,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rửa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đũa,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cần!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áo,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ăn,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muốn,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“tâm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tưởng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thành”.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“đắc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tự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tại!”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cửa,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cửa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trang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xảo,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đẹp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đẽ,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cung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điện.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đất.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trung,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thăng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trung.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thăng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hơn,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hơn,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ổn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bàn,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cốc,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gieo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trồng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hoạch,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quặng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mỏ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bạc,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đồng,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sắt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dưới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rồi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nung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luyện.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báu,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hảo,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thác?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“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hiếu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thân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tôn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sư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”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môn.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[Hiếu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thân,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sư]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cụ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yếu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nghe.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lai,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hoàng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hậu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hỏi,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đáp.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bắt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“Hiếu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dưỡng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phụ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mẫu,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phụng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sư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trưởng,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giết,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tu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Thập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Thiện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Nghiệp”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ngẫm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xem,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Bổn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Thừa,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tiên,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khóa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xôi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hỏng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bỏng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xây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nhà,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tầng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hơn,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biểu.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khuếch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Kính.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rộng,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khắp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bảo,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“hết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thảy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nam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cha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ta,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thảy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nữ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mẹ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ta”.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“hết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thảy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lai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Phật”.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kính,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mẹ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hiếu.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rộng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khắp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thương: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“Ái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khắp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giới,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thiện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ngập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Bà”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biểu.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cứu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cứu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nạn,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cứu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cứu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nạn?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hiếu,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kính,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cứu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cứu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nạn.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nạn,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lắm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đột?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hòa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hiệu.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mẹ,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mẹ,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thầy,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yêu,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nạn,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hòa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bình.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khắp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hiếu,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kính.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Thù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biểu.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Thù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trí.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xen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mãn.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nẩy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lệch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nẩy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bằng.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trí,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đừng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tình,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tịnh,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đừng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nhiễm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ô,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đẳng,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đừng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hạ.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bởi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Thù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Hiền.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tiễn,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kính,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việc,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mình.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“thật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làm”.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“đế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quán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thời”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(khi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cặn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kẽ):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Đà,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gồm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(Vairocana)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Phạn,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dịch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Xứ,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“không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lúc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nào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tồn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tại,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nơi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đâu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tồn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tại”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(Tỳ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Na)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tướng,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tướng,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khắp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nơi.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lượng,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Trường,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tướng.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Thù,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Hiền.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Thù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tiễn.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“Phổ”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C0501A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普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Samanta)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Na.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“Phổ”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“không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đâu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tồn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tại,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lúc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nào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tồn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tại”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theo,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C0501A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賢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hadra).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Thủ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C0501A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賢首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),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tỉ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mỉ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Hiền.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sẵn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đủ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Hiền,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Hiền,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chứa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đựng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thẹn,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nỗ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đuổi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kịp.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tý.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bộ.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tập,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suông!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hạnh,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mãn,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trăm.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Hiền.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[biến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vấn,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diễn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thuyết,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(Thiên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sư)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lai.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Bản,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theo]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thuyết,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lai,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lai.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thuyết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thuyết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xưa,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Bản,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quốc.</w:t>
      </w:r>
    </w:p>
    <w:p w:rsidR="00C0501A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mực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ảnh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hưởng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ảnh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hưởng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rồi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tốt,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tấm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ảnh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hưởng,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kém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bậc!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kém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bậc?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mãn;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tính.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hiền.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“Nói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được”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rồi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mãn!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“hiếu,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đễ,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trung,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tín,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lễ,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nghĩa,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liêm,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sỉ”,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sách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xưa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chứ!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vẹn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nổi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phần,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phần,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chuẩn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thánh,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hiền.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Tín.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ắt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trò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lớp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tập.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Hoặc,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Kiến,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Cang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dạy: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“Vô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ngã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thọ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giả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tướng”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mãn,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phần,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môn.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Tín,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Tín,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mãn,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mãn!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mãn,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Hoặc.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Tham,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sân,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mạn,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phần.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sạch,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đâu?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thuộc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não.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cùng.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lìa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Tạng.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dung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rõ,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đâu,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bạch,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rẽ,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bắt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chưa?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Bắt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rồi,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chậm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rãi.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hướng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sai!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[cao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tốc]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chưa?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được!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xe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tốc,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đang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tốc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(ramp),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tốc.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dắt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tốc,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đang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dẫn.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xe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tốc?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xe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tốc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hàng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Tín,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Hoặc,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xuống.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kiến,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Tri.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kiến,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lầm.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tri;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kiến.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kiến;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kiến,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Giác;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hơn,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đích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tốc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tỷ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dụ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tốc?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tìm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đang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tìm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(ramp)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tìm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dẫn,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đảm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[đườ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tốc].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lên?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Hoặc,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cặn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sau,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Thủ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vậy?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thân,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thân.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lầm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chỉnh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lỗi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lầm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ngừng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nâng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mình.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hơn,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tắc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nhẹ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nhàng,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trưởng.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trưởng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tấn,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hơn.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hơn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tấn;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tấn,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sạch!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bộ,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“buông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xuống”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luôn.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mãn,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Giác.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chứ,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lối,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bước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rẽ,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ràng,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khác!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nổi!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ai?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Quảng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Tín,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Tín,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Trụ,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tư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Hạnh,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Hướng,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Địa,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Diệu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lối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“phản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bổn,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quy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chân”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(trở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cội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gốc,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thật),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giác,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chánh,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nhiễm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tịnh,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Nghiêm.</w:t>
      </w:r>
    </w:p>
    <w:p w:rsidR="00C84530" w:rsidRPr="00C0501A" w:rsidRDefault="00C84530" w:rsidP="00C0501A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hỏi,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vấn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sư: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“Có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nhanh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không?”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đú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đơn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giản,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hiểu: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“Thấy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thấu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suốt,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buông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xuống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anh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sẽ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khế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nhập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”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trọng,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thí.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Khóa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Thí,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món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Thí!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Thí,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Úy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Thí.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Nhẫn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Nhục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Mật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Úy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Thí.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Tấn,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Định,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Nhã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Thí.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[Do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Chương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sư]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đáp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“bố</w:t>
      </w:r>
      <w:r w:rsidR="00C0501A"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thí”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mãn.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được!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triệt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xuống,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xuống;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mãn,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mãn,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Hiền.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A!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C0501A" w:rsidRPr="00C0501A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noProof w:val="0"/>
          <w:sz w:val="28"/>
          <w:szCs w:val="28"/>
        </w:rPr>
        <w:t>rồi!</w:t>
      </w:r>
    </w:p>
    <w:p w:rsidR="00C84530" w:rsidRPr="00C0501A" w:rsidRDefault="00C84530" w:rsidP="00C0501A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Đại</w:t>
      </w:r>
      <w:r w:rsidR="00C0501A"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Phương</w:t>
      </w:r>
      <w:r w:rsidR="00C0501A"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Quảng</w:t>
      </w:r>
      <w:r w:rsidR="00C0501A"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Phật</w:t>
      </w:r>
    </w:p>
    <w:p w:rsidR="00C84530" w:rsidRPr="00C0501A" w:rsidRDefault="00C84530" w:rsidP="00C0501A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Hoa</w:t>
      </w:r>
      <w:r w:rsidR="00C0501A"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Nghiêm</w:t>
      </w:r>
      <w:r w:rsidR="00C0501A"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Kinh</w:t>
      </w:r>
    </w:p>
    <w:p w:rsidR="00C84530" w:rsidRPr="00C0501A" w:rsidRDefault="00C84530" w:rsidP="00C0501A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Phẩm</w:t>
      </w:r>
      <w:r w:rsidR="00C0501A"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thứ</w:t>
      </w:r>
      <w:r w:rsidR="00C0501A"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mười</w:t>
      </w:r>
      <w:r w:rsidR="00C0501A"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một</w:t>
      </w:r>
    </w:p>
    <w:p w:rsidR="00C84530" w:rsidRPr="00C0501A" w:rsidRDefault="00C84530" w:rsidP="00C0501A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Tịnh</w:t>
      </w:r>
      <w:r w:rsidR="00C0501A"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Hạnh</w:t>
      </w:r>
      <w:r w:rsidR="00C0501A"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Phẩm</w:t>
      </w:r>
    </w:p>
    <w:p w:rsidR="00C84530" w:rsidRPr="00C0501A" w:rsidRDefault="00C84530" w:rsidP="00C0501A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C0501A">
        <w:rPr>
          <w:rFonts w:ascii="Times New Roman" w:eastAsia="Times New Roman" w:hAnsi="Times New Roman"/>
          <w:b/>
          <w:bCs/>
          <w:noProof w:val="0"/>
          <w:sz w:val="28"/>
          <w:szCs w:val="28"/>
          <w:lang w:val="en-US"/>
        </w:rPr>
        <w:t>Phần</w:t>
      </w:r>
      <w:r w:rsidR="00C0501A" w:rsidRPr="00C0501A">
        <w:rPr>
          <w:rFonts w:ascii="Times New Roman" w:eastAsia="Times New Roman" w:hAnsi="Times New Roman"/>
          <w:b/>
          <w:bCs/>
          <w:noProof w:val="0"/>
          <w:sz w:val="28"/>
          <w:szCs w:val="28"/>
          <w:lang w:val="en-US"/>
        </w:rPr>
        <w:t xml:space="preserve"> </w:t>
      </w:r>
      <w:r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54</w:t>
      </w:r>
      <w:r w:rsidR="00C0501A"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C0501A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hết</w:t>
      </w:r>
    </w:p>
    <w:sectPr w:rsidR="00C84530" w:rsidRPr="00C0501A" w:rsidSect="00E006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00622" w:rsidRDefault="00E00622">
      <w:pPr>
        <w:spacing w:line="240" w:lineRule="auto"/>
      </w:pPr>
      <w:r>
        <w:separator/>
      </w:r>
    </w:p>
  </w:endnote>
  <w:endnote w:type="continuationSeparator" w:id="0">
    <w:p w:rsidR="00E00622" w:rsidRDefault="00E006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6E36" w:rsidRDefault="00176E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6E36" w:rsidRPr="00176E36" w:rsidRDefault="00176E36" w:rsidP="00176E36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6E36" w:rsidRPr="00176E36" w:rsidRDefault="00176E36" w:rsidP="00176E36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00622" w:rsidRDefault="00E00622">
      <w:pPr>
        <w:spacing w:line="240" w:lineRule="auto"/>
      </w:pPr>
      <w:r>
        <w:separator/>
      </w:r>
    </w:p>
  </w:footnote>
  <w:footnote w:type="continuationSeparator" w:id="0">
    <w:p w:rsidR="00E00622" w:rsidRDefault="00E00622">
      <w:pPr>
        <w:spacing w:line="240" w:lineRule="auto"/>
      </w:pPr>
      <w:r>
        <w:continuationSeparator/>
      </w:r>
    </w:p>
  </w:footnote>
  <w:footnote w:id="1">
    <w:p w:rsidR="00C84530" w:rsidRPr="00C84530" w:rsidRDefault="00C8453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="00C0501A"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Thận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chung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truy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viễn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(</w:t>
      </w:r>
      <w:r w:rsidRPr="00C84530">
        <w:rPr>
          <w:rFonts w:ascii="DFKai-SB" w:eastAsia="DFKai-SB" w:hAnsi="DFKai-SB" w:cs="Calibri" w:hint="eastAsia"/>
          <w:noProof w:val="0"/>
          <w:color w:val="000000"/>
          <w:sz w:val="24"/>
          <w:szCs w:val="24"/>
          <w:lang w:val="en-US"/>
        </w:rPr>
        <w:t>慎終追遠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)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một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thành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ngữ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xuất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phát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từ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một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câu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nói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của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Tăng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Tử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được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chép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trong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thiên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Học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Nhi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của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bộ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Luận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Ngữ,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có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ý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nghĩa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khi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cha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mẹ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đã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khuất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,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con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cái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sẽ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chôn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cất,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ma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chay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cẩn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thận,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cung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kính.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Đấy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i/>
          <w:iCs/>
          <w:noProof w:val="0"/>
          <w:color w:val="000000"/>
          <w:sz w:val="24"/>
          <w:szCs w:val="24"/>
        </w:rPr>
        <w:t>“thận</w:t>
      </w:r>
      <w:r w:rsidR="00C0501A">
        <w:rPr>
          <w:rFonts w:ascii="Times New Roman" w:eastAsia="Times New Roman" w:hAnsi="Times New Roman"/>
          <w:i/>
          <w:iCs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i/>
          <w:iCs/>
          <w:noProof w:val="0"/>
          <w:color w:val="000000"/>
          <w:sz w:val="24"/>
          <w:szCs w:val="24"/>
        </w:rPr>
        <w:t>chung”.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Đối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với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ân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của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tổ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tiên,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ông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bà,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cha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mẹ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,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con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cháu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luôn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tưởng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nhớ,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sống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sao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cho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xứng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đáng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với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họ.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Đấy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 w:rsidR="00C0501A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i/>
          <w:iCs/>
          <w:noProof w:val="0"/>
          <w:color w:val="000000"/>
          <w:sz w:val="24"/>
          <w:szCs w:val="24"/>
        </w:rPr>
        <w:t>“truy</w:t>
      </w:r>
      <w:r w:rsidR="00C0501A">
        <w:rPr>
          <w:rFonts w:ascii="Times New Roman" w:eastAsia="Times New Roman" w:hAnsi="Times New Roman"/>
          <w:i/>
          <w:iCs/>
          <w:noProof w:val="0"/>
          <w:color w:val="000000"/>
          <w:sz w:val="24"/>
          <w:szCs w:val="24"/>
        </w:rPr>
        <w:t xml:space="preserve"> </w:t>
      </w:r>
      <w:r w:rsidRPr="00C84530">
        <w:rPr>
          <w:rFonts w:ascii="Times New Roman" w:eastAsia="Times New Roman" w:hAnsi="Times New Roman"/>
          <w:i/>
          <w:iCs/>
          <w:noProof w:val="0"/>
          <w:color w:val="000000"/>
          <w:sz w:val="24"/>
          <w:szCs w:val="24"/>
        </w:rPr>
        <w:t>viễn”.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6E36" w:rsidRDefault="00176E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6E36" w:rsidRDefault="00176E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6E36" w:rsidRDefault="00176E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5A2F2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533905"/>
    <w:multiLevelType w:val="hybridMultilevel"/>
    <w:tmpl w:val="459252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7101270">
    <w:abstractNumId w:val="0"/>
  </w:num>
  <w:num w:numId="2" w16cid:durableId="1559702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36"/>
    <w:rsid w:val="0009103D"/>
    <w:rsid w:val="0009594A"/>
    <w:rsid w:val="00096252"/>
    <w:rsid w:val="000B4F1B"/>
    <w:rsid w:val="00176E36"/>
    <w:rsid w:val="001A28EA"/>
    <w:rsid w:val="00227B34"/>
    <w:rsid w:val="00374C4A"/>
    <w:rsid w:val="005046F1"/>
    <w:rsid w:val="00533838"/>
    <w:rsid w:val="006127A1"/>
    <w:rsid w:val="006272D1"/>
    <w:rsid w:val="0066152B"/>
    <w:rsid w:val="00693436"/>
    <w:rsid w:val="007E71F4"/>
    <w:rsid w:val="0097746E"/>
    <w:rsid w:val="00B418FA"/>
    <w:rsid w:val="00BA4188"/>
    <w:rsid w:val="00BD3B9B"/>
    <w:rsid w:val="00BF3E5D"/>
    <w:rsid w:val="00C0501A"/>
    <w:rsid w:val="00C84530"/>
    <w:rsid w:val="00CB439B"/>
    <w:rsid w:val="00DD2D03"/>
    <w:rsid w:val="00E00622"/>
    <w:rsid w:val="00FB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4086DC8-C5C0-4830-BE95-A902B80D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  <w:rPr>
      <w:rFonts w:cs="Times New Roman"/>
      <w:noProof/>
      <w:sz w:val="22"/>
      <w:szCs w:val="22"/>
      <w:lang w:val="vi-VN"/>
    </w:rPr>
  </w:style>
  <w:style w:type="paragraph" w:styleId="Heading1">
    <w:name w:val="heading 1"/>
    <w:basedOn w:val="Normal"/>
    <w:link w:val="Heading1Char"/>
    <w:uiPriority w:val="9"/>
    <w:qFormat/>
    <w:rsid w:val="00DD2D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333333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character" w:customStyle="1" w:styleId="tgc">
    <w:name w:val="_tgc"/>
  </w:style>
  <w:style w:type="character" w:customStyle="1" w:styleId="st1">
    <w:name w:val="st1"/>
    <w:basedOn w:val="DefaultParagraphFont"/>
    <w:rsid w:val="00CB439B"/>
  </w:style>
  <w:style w:type="character" w:styleId="Hyperlink">
    <w:name w:val="Hyperlink"/>
    <w:uiPriority w:val="99"/>
    <w:unhideWhenUsed/>
    <w:rsid w:val="00CB439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B439B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DD2D03"/>
    <w:rPr>
      <w:rFonts w:ascii="Times New Roman" w:eastAsia="Times New Roman" w:hAnsi="Times New Roman" w:cs="Times New Roman"/>
      <w:b/>
      <w:bCs/>
      <w:noProof/>
      <w:color w:val="333333"/>
      <w:kern w:val="36"/>
      <w:sz w:val="48"/>
      <w:szCs w:val="48"/>
      <w:lang w:val="vi-VN"/>
    </w:rPr>
  </w:style>
  <w:style w:type="character" w:customStyle="1" w:styleId="watch-title">
    <w:name w:val="watch-title"/>
    <w:rsid w:val="00DD2D03"/>
    <w:rPr>
      <w:sz w:val="24"/>
      <w:szCs w:val="24"/>
    </w:rPr>
  </w:style>
  <w:style w:type="character" w:customStyle="1" w:styleId="titletitle">
    <w:name w:val="title_title"/>
    <w:rsid w:val="00DD2D03"/>
  </w:style>
  <w:style w:type="character" w:customStyle="1" w:styleId="unicode">
    <w:name w:val="unicode"/>
    <w:rsid w:val="00DD2D03"/>
  </w:style>
  <w:style w:type="character" w:styleId="Emphasis">
    <w:name w:val="Emphasis"/>
    <w:uiPriority w:val="20"/>
    <w:qFormat/>
    <w:rsid w:val="00DD2D03"/>
    <w:rPr>
      <w:b/>
      <w:bCs/>
      <w:i w:val="0"/>
      <w:iCs w:val="0"/>
    </w:rPr>
  </w:style>
  <w:style w:type="character" w:styleId="BookTitle">
    <w:name w:val="Book Title"/>
    <w:uiPriority w:val="33"/>
    <w:qFormat/>
    <w:rsid w:val="00DD2D03"/>
    <w:rPr>
      <w:b/>
      <w:bCs/>
      <w:i/>
      <w:iCs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2D03"/>
    <w:pPr>
      <w:suppressAutoHyphens/>
      <w:spacing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EndnoteTextChar">
    <w:name w:val="Endnote Text Char"/>
    <w:link w:val="EndnoteText"/>
    <w:uiPriority w:val="99"/>
    <w:semiHidden/>
    <w:rsid w:val="00DD2D03"/>
    <w:rPr>
      <w:rFonts w:ascii="Times New Roman" w:eastAsia="SimSun" w:hAnsi="Times New Roman" w:cs="Times New Roman"/>
      <w:noProof/>
      <w:lang w:val="vi-VN" w:eastAsia="zh-CN"/>
    </w:rPr>
  </w:style>
  <w:style w:type="character" w:styleId="EndnoteReference">
    <w:name w:val="endnote reference"/>
    <w:uiPriority w:val="99"/>
    <w:semiHidden/>
    <w:unhideWhenUsed/>
    <w:rsid w:val="00DD2D03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DD2D03"/>
    <w:pPr>
      <w:spacing w:before="200" w:after="160" w:line="259" w:lineRule="auto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DD2D03"/>
    <w:rPr>
      <w:rFonts w:cs="Times New Roman"/>
      <w:i/>
      <w:iCs/>
      <w:noProof/>
      <w:color w:val="404040"/>
      <w:sz w:val="22"/>
      <w:szCs w:val="22"/>
      <w:lang w:val="vi-VN"/>
    </w:rPr>
  </w:style>
  <w:style w:type="character" w:customStyle="1" w:styleId="auto-style1">
    <w:name w:val="auto-style1"/>
    <w:rsid w:val="00DD2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1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6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13244</Words>
  <Characters>75491</Characters>
  <Application>Microsoft Office Word</Application>
  <DocSecurity>0</DocSecurity>
  <Lines>629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